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32" w:rsidRPr="009C0E32" w:rsidRDefault="009C0E32">
      <w:pPr>
        <w:rPr>
          <w:sz w:val="32"/>
        </w:rPr>
      </w:pPr>
      <w:r w:rsidRPr="009C0E32">
        <w:rPr>
          <w:sz w:val="32"/>
        </w:rPr>
        <w:t>19 avril</w:t>
      </w:r>
    </w:p>
    <w:p w:rsidR="007D7F51" w:rsidRDefault="007D7F51" w:rsidP="007D7F51">
      <w:pPr>
        <w:pStyle w:val="Listepuces"/>
        <w:ind w:left="0" w:right="-574" w:firstLine="0"/>
        <w:jc w:val="both"/>
        <w:rPr>
          <w:rFonts w:cs="Arial"/>
        </w:rPr>
      </w:pPr>
      <w:r w:rsidRPr="00AF7363">
        <w:rPr>
          <w:b/>
          <w:bCs/>
        </w:rPr>
        <w:t>Intervention d’Olivier Guy</w:t>
      </w:r>
      <w:r w:rsidRPr="004C0D37">
        <w:rPr>
          <w:rFonts w:cs="Arial"/>
        </w:rPr>
        <w:t xml:space="preserve"> </w:t>
      </w:r>
      <w:r>
        <w:rPr>
          <w:rFonts w:cs="Arial"/>
        </w:rPr>
        <w:t xml:space="preserve">(E82) qui présente la nouvelle offre commerciale GULLIVERN de la société Méta </w:t>
      </w:r>
      <w:proofErr w:type="spellStart"/>
      <w:r>
        <w:rPr>
          <w:rFonts w:cs="Arial"/>
        </w:rPr>
        <w:t>Mètis</w:t>
      </w:r>
      <w:proofErr w:type="spellEnd"/>
      <w:r>
        <w:rPr>
          <w:rFonts w:cs="Arial"/>
        </w:rPr>
        <w:t xml:space="preserve"> qu’il a fondée récemment avec Christine </w:t>
      </w:r>
      <w:proofErr w:type="spellStart"/>
      <w:r w:rsidRPr="00AF7363">
        <w:rPr>
          <w:rFonts w:cs="Arial"/>
          <w:u w:val="single"/>
        </w:rPr>
        <w:t>Euvrard</w:t>
      </w:r>
      <w:proofErr w:type="spellEnd"/>
      <w:r>
        <w:rPr>
          <w:rFonts w:cs="Arial"/>
        </w:rPr>
        <w:t>.</w:t>
      </w:r>
    </w:p>
    <w:p w:rsidR="007D7F51" w:rsidRDefault="007D7F51" w:rsidP="007D7F51">
      <w:pPr>
        <w:pStyle w:val="Listepuces"/>
        <w:ind w:left="0" w:right="-574" w:firstLine="0"/>
        <w:jc w:val="both"/>
        <w:rPr>
          <w:rFonts w:cs="Arial"/>
        </w:rPr>
      </w:pPr>
      <w:r>
        <w:rPr>
          <w:rFonts w:cs="Arial"/>
        </w:rPr>
        <w:t xml:space="preserve">GULLIVERN, « plate-forme internationale des </w:t>
      </w:r>
      <w:proofErr w:type="spellStart"/>
      <w:r>
        <w:rPr>
          <w:rFonts w:cs="Arial"/>
        </w:rPr>
        <w:t>think</w:t>
      </w:r>
      <w:proofErr w:type="spellEnd"/>
      <w:r>
        <w:rPr>
          <w:rFonts w:cs="Arial"/>
        </w:rPr>
        <w:t xml:space="preserve"> tanks », est un service développé par </w:t>
      </w:r>
      <w:proofErr w:type="spellStart"/>
      <w:r>
        <w:rPr>
          <w:rFonts w:cs="Arial"/>
        </w:rPr>
        <w:t>MétaMètis</w:t>
      </w:r>
      <w:proofErr w:type="spellEnd"/>
      <w:r>
        <w:rPr>
          <w:rFonts w:cs="Arial"/>
        </w:rPr>
        <w:t xml:space="preserve">, société d’intelligence économique et stratégique. La présentation synthétisée est jointe au présent compte-rendu (téléphone d’Olivier : 06 33 22 11 55). </w:t>
      </w:r>
    </w:p>
    <w:p w:rsidR="007D7F51" w:rsidRDefault="007D7F51" w:rsidP="007D7F51">
      <w:pPr>
        <w:pStyle w:val="Listepuces"/>
        <w:ind w:left="0" w:right="-574" w:firstLine="0"/>
        <w:jc w:val="both"/>
        <w:rPr>
          <w:rFonts w:cs="Arial"/>
        </w:rPr>
      </w:pPr>
    </w:p>
    <w:p w:rsidR="007D7F51" w:rsidRDefault="007D7F51" w:rsidP="007D7F51">
      <w:pPr>
        <w:pStyle w:val="Listepuces"/>
        <w:ind w:left="0" w:right="-574" w:firstLine="0"/>
        <w:jc w:val="both"/>
        <w:rPr>
          <w:rFonts w:cs="Arial"/>
        </w:rPr>
      </w:pPr>
      <w:r>
        <w:rPr>
          <w:rFonts w:cs="Arial"/>
        </w:rPr>
        <w:t xml:space="preserve">Plus de 950 </w:t>
      </w:r>
      <w:proofErr w:type="spellStart"/>
      <w:r>
        <w:rPr>
          <w:rFonts w:cs="Arial"/>
        </w:rPr>
        <w:t>think</w:t>
      </w:r>
      <w:proofErr w:type="spellEnd"/>
      <w:r>
        <w:rPr>
          <w:rFonts w:cs="Arial"/>
        </w:rPr>
        <w:t xml:space="preserve"> tanks des 5 continents avec une majorité d’européens sont suivis régulièrement autour de 6 thèmes d’actualité : enjeux agricoles et alimentaires, défense et sécurité, innovation et monde numérique, commerce international, transition bas-carbone, urbanisation et ville intelligente. Olivier insiste sur le fait que sa société est avant tout une société de technologie qui utilise les moyens les plus sophistiqués pour exploiter, sélectionner, ordonner et mettre en forme les innombrables informations qui sont créées en permanence dans le monde entier par ces </w:t>
      </w:r>
      <w:proofErr w:type="spellStart"/>
      <w:r>
        <w:rPr>
          <w:rFonts w:cs="Arial"/>
        </w:rPr>
        <w:t>think</w:t>
      </w:r>
      <w:proofErr w:type="spellEnd"/>
      <w:r>
        <w:rPr>
          <w:rFonts w:cs="Arial"/>
        </w:rPr>
        <w:t xml:space="preserve"> tanks. L’objectif poursuivi est de réconcilier informations de court terme et visions stratégiques au service des administrations publiques et gouvernements, entreprises, medias, enseignants, chercheurs, étudiants. </w:t>
      </w:r>
      <w:proofErr w:type="spellStart"/>
      <w:r>
        <w:rPr>
          <w:rFonts w:cs="Arial"/>
        </w:rPr>
        <w:t>Gullivern</w:t>
      </w:r>
      <w:proofErr w:type="spellEnd"/>
      <w:r>
        <w:rPr>
          <w:rFonts w:cs="Arial"/>
        </w:rPr>
        <w:t xml:space="preserve"> produit </w:t>
      </w:r>
      <w:proofErr w:type="spellStart"/>
      <w:r>
        <w:rPr>
          <w:rFonts w:cs="Arial"/>
        </w:rPr>
        <w:t>bimestriellement</w:t>
      </w:r>
      <w:proofErr w:type="spellEnd"/>
      <w:r>
        <w:rPr>
          <w:rFonts w:cs="Arial"/>
        </w:rPr>
        <w:t xml:space="preserve"> un rapport d’une centaine de pages dont l’intérêt premier est que le sommaire synthétique est organisé par domaines et centres d’intérêt ce qui permet aux clients d’aller droit au but dans leur recherche d’informations. </w:t>
      </w:r>
    </w:p>
    <w:p w:rsidR="007D7F51" w:rsidRDefault="007D7F51" w:rsidP="007D7F51">
      <w:pPr>
        <w:pStyle w:val="Listepuces"/>
        <w:ind w:left="0" w:right="-574" w:firstLine="0"/>
        <w:jc w:val="both"/>
        <w:rPr>
          <w:rFonts w:cs="Arial"/>
        </w:rPr>
      </w:pPr>
      <w:r>
        <w:rPr>
          <w:rFonts w:cs="Arial"/>
        </w:rPr>
        <w:t xml:space="preserve">Le tour de table, vivement intéressé, interroge Olivier sur son business case et l’invite à valoriser son savoir-faire au plus haut niveau de ce que proposent les acteurs de son domaine de compétence à savoir la vente d’informations à haute valeur ajoutée. Olivier vise une clientèle d’abonnés d’une part, d’études ponctuelles d’autre part. </w:t>
      </w:r>
    </w:p>
    <w:p w:rsidR="007D7F51" w:rsidRDefault="007D7F51" w:rsidP="007D7F51">
      <w:pPr>
        <w:pStyle w:val="Listepuces"/>
        <w:ind w:left="0" w:right="-574" w:firstLine="0"/>
        <w:jc w:val="both"/>
        <w:rPr>
          <w:rFonts w:cs="Arial"/>
        </w:rPr>
      </w:pPr>
      <w:r>
        <w:rPr>
          <w:rFonts w:cs="Arial"/>
        </w:rPr>
        <w:t xml:space="preserve">Paul </w:t>
      </w:r>
      <w:proofErr w:type="spellStart"/>
      <w:r w:rsidRPr="00FE2E59">
        <w:rPr>
          <w:rFonts w:cs="Arial"/>
          <w:u w:val="single"/>
        </w:rPr>
        <w:t>Péricchi</w:t>
      </w:r>
      <w:proofErr w:type="spellEnd"/>
      <w:r>
        <w:rPr>
          <w:rFonts w:cs="Arial"/>
        </w:rPr>
        <w:t xml:space="preserve"> remercie vivement Olivier pour son exposé particulièrement intéressant sur un sujet nouveau et innovant. Il félicite le tour de table pour la qualité des suggestions et renouvelle les encouragements de tous à Olivier dans cette belle entreprise.</w:t>
      </w:r>
    </w:p>
    <w:p w:rsidR="009C0E32" w:rsidRDefault="009C0E32">
      <w:bookmarkStart w:id="0" w:name="_GoBack"/>
      <w:bookmarkEnd w:id="0"/>
    </w:p>
    <w:sectPr w:rsidR="009C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021"/>
    <w:multiLevelType w:val="hybridMultilevel"/>
    <w:tmpl w:val="8EAAA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B41AC"/>
    <w:multiLevelType w:val="hybridMultilevel"/>
    <w:tmpl w:val="4770F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10FFC"/>
    <w:multiLevelType w:val="hybridMultilevel"/>
    <w:tmpl w:val="D55C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F24A48"/>
    <w:multiLevelType w:val="hybridMultilevel"/>
    <w:tmpl w:val="F55C8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32"/>
    <w:rsid w:val="001C647E"/>
    <w:rsid w:val="007D7F51"/>
    <w:rsid w:val="00866572"/>
    <w:rsid w:val="009C0E32"/>
    <w:rsid w:val="00B74CD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solery</cp:lastModifiedBy>
  <cp:revision>4</cp:revision>
  <dcterms:created xsi:type="dcterms:W3CDTF">2016-06-22T16:27:00Z</dcterms:created>
  <dcterms:modified xsi:type="dcterms:W3CDTF">2016-06-22T16:27:00Z</dcterms:modified>
</cp:coreProperties>
</file>