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BFA0A" w14:textId="77777777" w:rsidR="00A7588F" w:rsidRDefault="00A7588F" w:rsidP="00A7588F">
      <w:pPr>
        <w:shd w:val="clear" w:color="auto" w:fill="FFFFFF"/>
        <w:jc w:val="both"/>
        <w:rPr>
          <w:rFonts w:cs="Arial"/>
          <w:color w:val="FF0000"/>
        </w:rPr>
      </w:pPr>
      <w:r w:rsidRPr="00160DE3">
        <w:rPr>
          <w:rFonts w:cs="Arial"/>
          <w:color w:val="FF0000"/>
        </w:rPr>
        <w:t>Réunion du mardi 2 février 2021</w:t>
      </w:r>
      <w:r>
        <w:rPr>
          <w:rFonts w:cs="Arial"/>
          <w:color w:val="FF0000"/>
        </w:rPr>
        <w:t> : Sécuriser le retour au bureau en temps de pandémie</w:t>
      </w:r>
    </w:p>
    <w:p w14:paraId="4EF42387" w14:textId="77777777" w:rsidR="00A7588F" w:rsidRDefault="00A7588F" w:rsidP="00A7588F">
      <w:pPr>
        <w:shd w:val="clear" w:color="auto" w:fill="FFFFFF"/>
        <w:jc w:val="both"/>
        <w:rPr>
          <w:rFonts w:cs="Arial"/>
          <w:color w:val="FF0000"/>
        </w:rPr>
      </w:pPr>
    </w:p>
    <w:p w14:paraId="0703E057" w14:textId="77777777" w:rsidR="00A7588F" w:rsidRPr="00160DE3" w:rsidRDefault="00A7588F" w:rsidP="00A7588F">
      <w:pPr>
        <w:shd w:val="clear" w:color="auto" w:fill="FFFFFF"/>
        <w:jc w:val="both"/>
        <w:rPr>
          <w:rFonts w:cs="Arial"/>
        </w:rPr>
      </w:pPr>
      <w:r w:rsidRPr="00160DE3">
        <w:rPr>
          <w:rFonts w:cs="Arial"/>
          <w:b/>
        </w:rPr>
        <w:t>Présentation de Yohan Obadia :</w:t>
      </w:r>
      <w:r w:rsidRPr="00160DE3">
        <w:rPr>
          <w:rFonts w:cs="Arial"/>
          <w:color w:val="FF0000"/>
        </w:rPr>
        <w:t xml:space="preserve"> </w:t>
      </w:r>
      <w:r w:rsidRPr="00160DE3">
        <w:rPr>
          <w:rFonts w:cs="Arial"/>
        </w:rPr>
        <w:t>Yohan a travaillé à la création d’un nouveau produit bien adapté aux</w:t>
      </w:r>
      <w:r>
        <w:rPr>
          <w:rFonts w:cs="Arial"/>
        </w:rPr>
        <w:t xml:space="preserve"> </w:t>
      </w:r>
      <w:r w:rsidRPr="00160DE3">
        <w:rPr>
          <w:rFonts w:cs="Arial"/>
        </w:rPr>
        <w:t>circonstances sanitaires actuelles : le COVCOV. Il a pour objet de « sécuriser le retour au bureau » en ces</w:t>
      </w:r>
      <w:r>
        <w:rPr>
          <w:rFonts w:cs="Arial"/>
        </w:rPr>
        <w:t xml:space="preserve"> </w:t>
      </w:r>
      <w:r w:rsidRPr="00160DE3">
        <w:rPr>
          <w:rFonts w:cs="Arial"/>
        </w:rPr>
        <w:t>temps de COVID. Nous joignons au compte rendu la présentation de Yohan qui est un document commercial.</w:t>
      </w:r>
    </w:p>
    <w:p w14:paraId="3AC22B78" w14:textId="77777777" w:rsidR="00A7588F" w:rsidRPr="00160DE3" w:rsidRDefault="00A7588F" w:rsidP="00A7588F">
      <w:pPr>
        <w:shd w:val="clear" w:color="auto" w:fill="FFFFFF"/>
        <w:jc w:val="both"/>
        <w:rPr>
          <w:rFonts w:cs="Arial"/>
        </w:rPr>
      </w:pPr>
      <w:r w:rsidRPr="00160DE3">
        <w:rPr>
          <w:rFonts w:cs="Arial"/>
        </w:rPr>
        <w:t xml:space="preserve">La solution s’appuie sur un </w:t>
      </w:r>
      <w:proofErr w:type="spellStart"/>
      <w:r w:rsidRPr="00160DE3">
        <w:rPr>
          <w:rFonts w:cs="Arial"/>
        </w:rPr>
        <w:t>QRCode</w:t>
      </w:r>
      <w:proofErr w:type="spellEnd"/>
      <w:r w:rsidRPr="00160DE3">
        <w:rPr>
          <w:rFonts w:cs="Arial"/>
        </w:rPr>
        <w:t xml:space="preserve"> unique par emplacement. Les cibles sont les entreprises et les</w:t>
      </w:r>
      <w:r>
        <w:rPr>
          <w:rFonts w:cs="Arial"/>
        </w:rPr>
        <w:t xml:space="preserve"> </w:t>
      </w:r>
      <w:r w:rsidRPr="00160DE3">
        <w:rPr>
          <w:rFonts w:cs="Arial"/>
        </w:rPr>
        <w:t xml:space="preserve">restaurants, lorsque ces derniers seront autorisés à </w:t>
      </w:r>
      <w:proofErr w:type="spellStart"/>
      <w:r w:rsidRPr="00160DE3">
        <w:rPr>
          <w:rFonts w:cs="Arial"/>
        </w:rPr>
        <w:t>ré-ouvrir</w:t>
      </w:r>
      <w:proofErr w:type="spellEnd"/>
      <w:r w:rsidRPr="00160DE3">
        <w:rPr>
          <w:rFonts w:cs="Arial"/>
        </w:rPr>
        <w:t>. Concernant les restaurateurs qui ont une</w:t>
      </w:r>
      <w:r>
        <w:rPr>
          <w:rFonts w:cs="Arial"/>
        </w:rPr>
        <w:t xml:space="preserve"> </w:t>
      </w:r>
      <w:r w:rsidRPr="00160DE3">
        <w:rPr>
          <w:rFonts w:cs="Arial"/>
        </w:rPr>
        <w:t xml:space="preserve">obligation d’identifier leurs clients, chacun a pu constater que les multiples solutions basées sur </w:t>
      </w:r>
      <w:proofErr w:type="gramStart"/>
      <w:r w:rsidRPr="00160DE3">
        <w:rPr>
          <w:rFonts w:cs="Arial"/>
        </w:rPr>
        <w:t>un support</w:t>
      </w:r>
      <w:r>
        <w:rPr>
          <w:rFonts w:cs="Arial"/>
        </w:rPr>
        <w:t xml:space="preserve"> </w:t>
      </w:r>
      <w:r w:rsidRPr="00160DE3">
        <w:rPr>
          <w:rFonts w:cs="Arial"/>
        </w:rPr>
        <w:t>papier</w:t>
      </w:r>
      <w:proofErr w:type="gramEnd"/>
      <w:r w:rsidRPr="00160DE3">
        <w:rPr>
          <w:rFonts w:cs="Arial"/>
        </w:rPr>
        <w:t xml:space="preserve"> étaient peu performantes ; d’où l’intérêt de prospecter cette cible le moment venu. Concernant les</w:t>
      </w:r>
      <w:r>
        <w:rPr>
          <w:rFonts w:cs="Arial"/>
        </w:rPr>
        <w:t xml:space="preserve"> </w:t>
      </w:r>
      <w:r w:rsidRPr="00160DE3">
        <w:rPr>
          <w:rFonts w:cs="Arial"/>
        </w:rPr>
        <w:t>entreprises, Yohan voit son produit venir en complément de ce qui existe déjà. Il sera présent au salon RH-Innovation en mars.</w:t>
      </w:r>
    </w:p>
    <w:p w14:paraId="460A6778" w14:textId="77777777" w:rsidR="00A7588F" w:rsidRDefault="00A7588F" w:rsidP="00A7588F">
      <w:pPr>
        <w:shd w:val="clear" w:color="auto" w:fill="FFFFFF"/>
        <w:jc w:val="both"/>
        <w:rPr>
          <w:rFonts w:cs="Arial"/>
        </w:rPr>
      </w:pPr>
      <w:r w:rsidRPr="00160DE3">
        <w:rPr>
          <w:rFonts w:cs="Arial"/>
        </w:rPr>
        <w:t>Remarque : au cours de cette présentation a été citée l’enveloppe dite ‘Soleau’ comme moyen de protéger</w:t>
      </w:r>
      <w:r>
        <w:rPr>
          <w:rFonts w:cs="Arial"/>
        </w:rPr>
        <w:t xml:space="preserve"> </w:t>
      </w:r>
      <w:r w:rsidRPr="00160DE3">
        <w:rPr>
          <w:rFonts w:cs="Arial"/>
        </w:rPr>
        <w:t>une idée.</w:t>
      </w:r>
    </w:p>
    <w:p w14:paraId="35704CB4" w14:textId="77777777" w:rsidR="00A7588F" w:rsidRDefault="00A7588F"/>
    <w:sectPr w:rsidR="00A7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8F"/>
    <w:rsid w:val="00A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C834"/>
  <w15:chartTrackingRefBased/>
  <w15:docId w15:val="{E503BBB2-60E7-4D28-976D-CCCE5B4F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8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2021-07-09T09:38:00Z</dcterms:created>
  <dcterms:modified xsi:type="dcterms:W3CDTF">2021-07-09T09:39:00Z</dcterms:modified>
</cp:coreProperties>
</file>